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356AD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56AD6">
              <w:rPr>
                <w:rFonts w:ascii="Cambria" w:hAnsi="Cambria" w:cs="Times New Roman"/>
                <w:sz w:val="20"/>
                <w:szCs w:val="20"/>
              </w:rPr>
              <w:t>Kalite Yönetim Birimi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356AD6" w:rsidP="00F414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>Yönetim Temsilcisi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56AD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BB4E48">
        <w:trPr>
          <w:trHeight w:val="285"/>
        </w:trPr>
        <w:tc>
          <w:tcPr>
            <w:tcW w:w="10203" w:type="dxa"/>
            <w:shd w:val="clear" w:color="auto" w:fill="auto"/>
          </w:tcPr>
          <w:p w:rsidR="00FE4D19" w:rsidRPr="00E22D47" w:rsidRDefault="00356AD6" w:rsidP="00264C2E">
            <w:pPr>
              <w:spacing w:after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bookmarkStart w:id="0" w:name="_GoBack"/>
            <w:r w:rsidRPr="00356AD6">
              <w:rPr>
                <w:rFonts w:ascii="Cambria" w:eastAsia="Calibri" w:hAnsi="Cambria" w:cs="Times New Roman"/>
                <w:sz w:val="20"/>
                <w:szCs w:val="20"/>
              </w:rPr>
              <w:t>Yönetim Temsilcisi Kalite Yönetim Sistemi (KYS)'</w:t>
            </w:r>
            <w:proofErr w:type="spellStart"/>
            <w:r w:rsidRPr="00356AD6">
              <w:rPr>
                <w:rFonts w:ascii="Cambria" w:eastAsia="Calibri" w:hAnsi="Cambria" w:cs="Times New Roman"/>
                <w:sz w:val="20"/>
                <w:szCs w:val="20"/>
              </w:rPr>
              <w:t>nin</w:t>
            </w:r>
            <w:proofErr w:type="spellEnd"/>
            <w:r w:rsidRPr="00356AD6">
              <w:rPr>
                <w:rFonts w:ascii="Cambria" w:eastAsia="Calibri" w:hAnsi="Cambria" w:cs="Times New Roman"/>
                <w:sz w:val="20"/>
                <w:szCs w:val="20"/>
              </w:rPr>
              <w:t xml:space="preserve"> KYS Standartlarına uygun olarak kurulması, uygulanması, düzeltilmesi ve iyileştirilmesi, denetimi ve dokümantasyonunu Rektör adına yürütür.</w:t>
            </w:r>
            <w:bookmarkEnd w:id="0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22D47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/>
                <w:sz w:val="20"/>
                <w:szCs w:val="20"/>
              </w:rPr>
              <w:t xml:space="preserve">Kalite Yönetim Sistemi istekleri doğrultusunda gerekli </w:t>
            </w:r>
            <w:proofErr w:type="gramStart"/>
            <w:r w:rsidRPr="00356AD6">
              <w:rPr>
                <w:rFonts w:ascii="Cambria" w:hAnsi="Cambria"/>
                <w:sz w:val="20"/>
                <w:szCs w:val="20"/>
              </w:rPr>
              <w:t>proseslerin</w:t>
            </w:r>
            <w:proofErr w:type="gramEnd"/>
            <w:r w:rsidRPr="00356AD6">
              <w:rPr>
                <w:rFonts w:ascii="Cambria" w:hAnsi="Cambria"/>
                <w:sz w:val="20"/>
                <w:szCs w:val="20"/>
              </w:rPr>
              <w:t xml:space="preserve"> oluşturulması, uygulanması, işlerliğinin kontrolü, güncel tutulması, denetimi ve sürekli iyileştirilmesinden sorumlu olmak,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>Kalite Yönetim Sistemi’nin performansını ve iyileştirme ihtiyaçlarını üst yönetime raporlamak,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 xml:space="preserve">Kalite Yönetim Sistemi'nin planlanması, yürütülmesi, düzeltici faaliyetlerin takibi, kontrol edilmesi </w:t>
            </w:r>
            <w:proofErr w:type="gramStart"/>
            <w:r w:rsidRPr="00356AD6">
              <w:rPr>
                <w:rFonts w:ascii="Cambria" w:hAnsi="Cambria" w:cstheme="minorHAnsi"/>
                <w:sz w:val="20"/>
                <w:szCs w:val="20"/>
              </w:rPr>
              <w:t>ve  koordinasyonundan</w:t>
            </w:r>
            <w:proofErr w:type="gramEnd"/>
            <w:r w:rsidRPr="00356AD6">
              <w:rPr>
                <w:rFonts w:ascii="Cambria" w:hAnsi="Cambria" w:cstheme="minorHAnsi"/>
                <w:sz w:val="20"/>
                <w:szCs w:val="20"/>
              </w:rPr>
              <w:t xml:space="preserve"> sorumlu olmak,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 xml:space="preserve">Kalite Yönetim Sistemi prosedürlerinin ve iş talimatlarının hazırlanmasını, değişikliklerini, yayın </w:t>
            </w:r>
            <w:proofErr w:type="gramStart"/>
            <w:r w:rsidRPr="00356AD6">
              <w:rPr>
                <w:rFonts w:ascii="Cambria" w:hAnsi="Cambria" w:cstheme="minorHAnsi"/>
                <w:sz w:val="20"/>
                <w:szCs w:val="20"/>
              </w:rPr>
              <w:t>ve  dağıtımını</w:t>
            </w:r>
            <w:proofErr w:type="gramEnd"/>
            <w:r w:rsidRPr="00356AD6">
              <w:rPr>
                <w:rFonts w:ascii="Cambria" w:hAnsi="Cambria" w:cstheme="minorHAnsi"/>
                <w:sz w:val="20"/>
                <w:szCs w:val="20"/>
              </w:rPr>
              <w:t xml:space="preserve"> diğer birimlerle koordine ve takip etmek,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>Kalite El Kitabı'nın hazırlanması, onaylanması, yayınlanması, güncelleştirilmesini sağlamak,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>Proseslerin istenen sonuçları ortaya çıkarmasını güvence altına almak,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>Kalite Yönetim Sistemi ile ilgili olarak kurulan çalışma gruplarını koordine etmek,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 xml:space="preserve">Kuruluşun Kalite </w:t>
            </w:r>
            <w:proofErr w:type="spellStart"/>
            <w:r w:rsidRPr="00356AD6">
              <w:rPr>
                <w:rFonts w:ascii="Cambria" w:hAnsi="Cambria" w:cstheme="minorHAnsi"/>
                <w:sz w:val="20"/>
                <w:szCs w:val="20"/>
              </w:rPr>
              <w:t>Hedefleri'nin</w:t>
            </w:r>
            <w:proofErr w:type="spellEnd"/>
            <w:r w:rsidRPr="00356AD6">
              <w:rPr>
                <w:rFonts w:ascii="Cambria" w:hAnsi="Cambria" w:cstheme="minorHAnsi"/>
                <w:sz w:val="20"/>
                <w:szCs w:val="20"/>
              </w:rPr>
              <w:t xml:space="preserve"> gerçekleşmesini takip etmek,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>Kalite Yönetim Sistemi'nin, bu standardın şartlarını karşılamasını güvence altına almak,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 xml:space="preserve">Kalite </w:t>
            </w:r>
            <w:proofErr w:type="spellStart"/>
            <w:r w:rsidRPr="00356AD6">
              <w:rPr>
                <w:rFonts w:ascii="Cambria" w:hAnsi="Cambria" w:cstheme="minorHAnsi"/>
                <w:sz w:val="20"/>
                <w:szCs w:val="20"/>
              </w:rPr>
              <w:t>Politikası'nın</w:t>
            </w:r>
            <w:proofErr w:type="spellEnd"/>
            <w:r w:rsidRPr="00356AD6">
              <w:rPr>
                <w:rFonts w:ascii="Cambria" w:hAnsi="Cambria" w:cstheme="minorHAnsi"/>
                <w:sz w:val="20"/>
                <w:szCs w:val="20"/>
              </w:rPr>
              <w:t xml:space="preserve"> çalışanlara duyurulması ve uygulanmasını sağlamak,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 xml:space="preserve">Kalite Politikası, Kalite hedefleri, iyileştirilmiş performansın faydaları </w:t>
            </w:r>
            <w:proofErr w:type="gramStart"/>
            <w:r w:rsidRPr="00356AD6">
              <w:rPr>
                <w:rFonts w:ascii="Cambria" w:hAnsi="Cambria" w:cstheme="minorHAnsi"/>
                <w:sz w:val="20"/>
                <w:szCs w:val="20"/>
              </w:rPr>
              <w:t>dahil</w:t>
            </w:r>
            <w:proofErr w:type="gramEnd"/>
            <w:r w:rsidRPr="00356AD6">
              <w:rPr>
                <w:rFonts w:ascii="Cambria" w:hAnsi="Cambria" w:cstheme="minorHAnsi"/>
                <w:sz w:val="20"/>
                <w:szCs w:val="20"/>
              </w:rPr>
              <w:t xml:space="preserve"> çalışanların Kalite Yönetim Sistemi katkıları konusunda farkında olmalarını sağlamak,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>Risk ve fırsatların belirlenme faaliyetlerini birimler arası koordinasyonu sağlayarak planlamak,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>Bertaraf edilen risklerin kurumsal bilgi olarak kayıt altına alınmasını sağlamak,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>Kalite Yönetim Sistemi'ndeki değişiklikler planlanır ve uygulanırken, Kalite Yönetim Sistemi'nin bütünlüğünün güvence altına alınmasını sağlamak,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56AD6">
              <w:rPr>
                <w:rFonts w:ascii="Cambria" w:hAnsi="Cambria" w:cstheme="minorHAnsi"/>
                <w:sz w:val="20"/>
                <w:szCs w:val="20"/>
              </w:rPr>
              <w:t>Yükseköğretim Kurulu Başkanlığından gelen duyuruların ilgili birimlere iletilmesi ile ilgili işlemlerin kontrolünü sağlamak,</w:t>
            </w:r>
          </w:p>
          <w:p w:rsidR="00356AD6" w:rsidRPr="00E22D47" w:rsidRDefault="00356AD6" w:rsidP="00356AD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</w:rPr>
            </w:pPr>
            <w:proofErr w:type="gramStart"/>
            <w:r w:rsidRPr="00356AD6">
              <w:rPr>
                <w:rFonts w:ascii="Cambria" w:hAnsi="Cambria" w:cstheme="minorHAnsi"/>
                <w:sz w:val="20"/>
                <w:szCs w:val="20"/>
              </w:rPr>
              <w:t>Yetkili amirin vereceği diğer görevleri yapmak</w:t>
            </w:r>
            <w:r w:rsidRPr="00356AD6">
              <w:rPr>
                <w:rFonts w:ascii="Cambria" w:hAnsi="Cambria" w:cstheme="minorHAnsi"/>
                <w:b/>
                <w:sz w:val="20"/>
                <w:szCs w:val="20"/>
              </w:rPr>
              <w:t>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BB4E4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BB4E48">
        <w:trPr>
          <w:trHeight w:val="316"/>
        </w:trPr>
        <w:tc>
          <w:tcPr>
            <w:tcW w:w="10203" w:type="dxa"/>
            <w:shd w:val="clear" w:color="auto" w:fill="auto"/>
          </w:tcPr>
          <w:p w:rsidR="00F414CB" w:rsidRPr="00E22D47" w:rsidRDefault="00F414CB" w:rsidP="00E22D47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657 </w:t>
            </w:r>
            <w:r w:rsidR="00BB4E48">
              <w:rPr>
                <w:rFonts w:ascii="Cambria" w:hAnsi="Cambria"/>
                <w:sz w:val="20"/>
                <w:szCs w:val="20"/>
              </w:rPr>
              <w:t>sayılı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B4E48">
              <w:rPr>
                <w:rFonts w:ascii="Cambria" w:hAnsi="Cambria"/>
                <w:sz w:val="20"/>
                <w:szCs w:val="20"/>
              </w:rPr>
              <w:t xml:space="preserve">Devlet </w:t>
            </w:r>
            <w:r>
              <w:rPr>
                <w:rFonts w:ascii="Cambria" w:hAnsi="Cambria"/>
                <w:sz w:val="20"/>
                <w:szCs w:val="20"/>
              </w:rPr>
              <w:t>Memurl</w:t>
            </w:r>
            <w:r w:rsidR="00BB4E48">
              <w:rPr>
                <w:rFonts w:ascii="Cambria" w:hAnsi="Cambria"/>
                <w:sz w:val="20"/>
                <w:szCs w:val="20"/>
              </w:rPr>
              <w:t>arı Kanununa göre atanmış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BB4E48">
        <w:trPr>
          <w:trHeight w:val="229"/>
        </w:trPr>
        <w:tc>
          <w:tcPr>
            <w:tcW w:w="10203" w:type="dxa"/>
            <w:shd w:val="clear" w:color="auto" w:fill="auto"/>
          </w:tcPr>
          <w:p w:rsidR="00356AD6" w:rsidRDefault="00BB4E48" w:rsidP="00356AD6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6AD6">
              <w:rPr>
                <w:rFonts w:ascii="Cambria" w:hAnsi="Cambria" w:cs="Times New Roman"/>
                <w:sz w:val="20"/>
                <w:szCs w:val="20"/>
              </w:rPr>
              <w:t>657 s</w:t>
            </w:r>
            <w:r w:rsidR="003A03C9" w:rsidRPr="00356AD6">
              <w:rPr>
                <w:rFonts w:ascii="Cambria" w:hAnsi="Cambria" w:cs="Times New Roman"/>
                <w:sz w:val="20"/>
                <w:szCs w:val="20"/>
              </w:rPr>
              <w:t xml:space="preserve">ayılı </w:t>
            </w:r>
            <w:r w:rsidRPr="00356AD6">
              <w:rPr>
                <w:rFonts w:ascii="Cambria" w:hAnsi="Cambria" w:cs="Times New Roman"/>
                <w:sz w:val="20"/>
                <w:szCs w:val="20"/>
              </w:rPr>
              <w:t xml:space="preserve">Devlet </w:t>
            </w:r>
            <w:r w:rsidR="003A03C9" w:rsidRPr="00356AD6">
              <w:rPr>
                <w:rFonts w:ascii="Cambria" w:hAnsi="Cambria" w:cs="Times New Roman"/>
                <w:sz w:val="20"/>
                <w:szCs w:val="20"/>
              </w:rPr>
              <w:t>Memurları Kanunu</w:t>
            </w:r>
          </w:p>
          <w:p w:rsidR="00356AD6" w:rsidRDefault="00356AD6" w:rsidP="00356AD6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6AD6">
              <w:rPr>
                <w:rFonts w:ascii="Cambria" w:hAnsi="Cambria" w:cs="Times New Roman"/>
                <w:sz w:val="20"/>
                <w:szCs w:val="20"/>
              </w:rPr>
              <w:t>2547 sayılı Yükseköğretim Kanunu</w:t>
            </w:r>
          </w:p>
          <w:p w:rsidR="00356AD6" w:rsidRDefault="00356AD6" w:rsidP="00356AD6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6AD6">
              <w:rPr>
                <w:rFonts w:ascii="Cambria" w:hAnsi="Cambria" w:cs="Times New Roman"/>
                <w:sz w:val="20"/>
                <w:szCs w:val="20"/>
              </w:rPr>
              <w:t>Yükseköğretim Kalite Güvencesi ve Yükseköğretim Kalite Kurulu Yönetmeliği</w:t>
            </w:r>
          </w:p>
          <w:p w:rsidR="00356AD6" w:rsidRDefault="00356AD6" w:rsidP="00356AD6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6AD6">
              <w:rPr>
                <w:rFonts w:ascii="Cambria" w:hAnsi="Cambria" w:cs="Times New Roman"/>
                <w:sz w:val="20"/>
                <w:szCs w:val="20"/>
              </w:rPr>
              <w:t>Kalite Komisyonu Çalışma Usul ve Esasları Yönergesi</w:t>
            </w:r>
          </w:p>
          <w:p w:rsidR="00356AD6" w:rsidRDefault="00356AD6" w:rsidP="00356AD6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6AD6">
              <w:rPr>
                <w:rFonts w:ascii="Cambria" w:hAnsi="Cambria" w:cs="Times New Roman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356AD6" w:rsidRDefault="00356AD6" w:rsidP="00356AD6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6AD6">
              <w:rPr>
                <w:rFonts w:ascii="Cambria" w:hAnsi="Cambria" w:cs="Times New Roman"/>
                <w:sz w:val="20"/>
                <w:szCs w:val="20"/>
              </w:rPr>
              <w:t xml:space="preserve">6698 </w:t>
            </w:r>
            <w:proofErr w:type="gramStart"/>
            <w:r w:rsidRPr="00356AD6">
              <w:rPr>
                <w:rFonts w:ascii="Cambria" w:hAnsi="Cambria" w:cs="Times New Roman"/>
                <w:sz w:val="20"/>
                <w:szCs w:val="20"/>
              </w:rPr>
              <w:t>sayılı  Kişisel</w:t>
            </w:r>
            <w:proofErr w:type="gramEnd"/>
            <w:r w:rsidRPr="00356AD6">
              <w:rPr>
                <w:rFonts w:ascii="Cambria" w:hAnsi="Cambria" w:cs="Times New Roman"/>
                <w:sz w:val="20"/>
                <w:szCs w:val="20"/>
              </w:rPr>
              <w:t xml:space="preserve"> Verilerin Korunması Kanunu</w:t>
            </w:r>
          </w:p>
          <w:p w:rsidR="00356AD6" w:rsidRPr="00356AD6" w:rsidRDefault="00356AD6" w:rsidP="00356AD6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6AD6">
              <w:rPr>
                <w:rFonts w:ascii="Cambria" w:hAnsi="Cambria" w:cs="Times New Roman"/>
                <w:sz w:val="20"/>
                <w:szCs w:val="20"/>
              </w:rPr>
              <w:t>Üniversitelerde Akademik Teşkilât Yönetmeliği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lastRenderedPageBreak/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EF" w:rsidRDefault="003B12EF">
      <w:pPr>
        <w:spacing w:after="0" w:line="240" w:lineRule="auto"/>
      </w:pPr>
      <w:r>
        <w:separator/>
      </w:r>
    </w:p>
  </w:endnote>
  <w:endnote w:type="continuationSeparator" w:id="0">
    <w:p w:rsidR="003B12EF" w:rsidRDefault="003B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64C2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64C2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EF" w:rsidRDefault="003B12EF">
      <w:pPr>
        <w:spacing w:after="0" w:line="240" w:lineRule="auto"/>
      </w:pPr>
      <w:r>
        <w:separator/>
      </w:r>
    </w:p>
  </w:footnote>
  <w:footnote w:type="continuationSeparator" w:id="0">
    <w:p w:rsidR="003B12EF" w:rsidRDefault="003B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B12E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5067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848"/>
    <w:multiLevelType w:val="hybridMultilevel"/>
    <w:tmpl w:val="2056F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BA8"/>
    <w:multiLevelType w:val="hybridMultilevel"/>
    <w:tmpl w:val="2F38C0F6"/>
    <w:lvl w:ilvl="0" w:tplc="38D6C028">
      <w:start w:val="1"/>
      <w:numFmt w:val="decimal"/>
      <w:lvlText w:val="%1."/>
      <w:lvlJc w:val="left"/>
      <w:pPr>
        <w:ind w:left="1077" w:hanging="360"/>
      </w:pPr>
      <w:rPr>
        <w:rFonts w:ascii="Cambria" w:eastAsiaTheme="minorEastAsia" w:hAnsi="Cambria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3C8"/>
    <w:multiLevelType w:val="hybridMultilevel"/>
    <w:tmpl w:val="0E0C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B20F31"/>
    <w:multiLevelType w:val="hybridMultilevel"/>
    <w:tmpl w:val="7E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64C2E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AD6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2EF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1AB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4E48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59D9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2021-11-16T11:21:00Z</dcterms:created>
  <dcterms:modified xsi:type="dcterms:W3CDTF">2021-11-18T11:25:00Z</dcterms:modified>
</cp:coreProperties>
</file>